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Вирусология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02:39 МСК · База обновлена: 25.07.2026, 02:35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ЧАЩЕ СОПРОВОЖДАЕТСЯ ХРОНИЗАЦИЕЙ ПАТОЛОГИЧЕСКОГО ПРОЦЕССА С ИСХОДОМ В ЦИРРОЗ ВИРУСНЫЙ ГЕПАТИТ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 НАЛИЧИЕ ИММУНИТЕТА К ВИРУСУ ВАРИЦЕЛЛА-ЗОСТЕР УКАЗЫВАЕТ ПРИСУТСТВИЕ В КРОВИ СПЕЦИФИЧЕСКИХ _____________ ТИТРЕ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IgМ в защитном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IgG в защитном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IgА в защитном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IgA или IgМ в любом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IgG в защитном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________ ГРУППЕ ПАТОГЕННОСТИ, СОГЛАСНО КЛАССИФИКАЦИИ РФ, ОТНОСИТСЯ ВОЗБУДИТЕЛЬ БЕШЕНСТВА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 четвертой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 второй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 третьей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 первой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 второй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ВОЗБУДИТЕЛЕМ ВНЕЗАПНОЙ ЭКЗАНТЕМЫ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вирус Эпштейна-Барр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 герпеса человека 6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цитомегаловирус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вирус простого герпеса 1 типа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вирус герпеса человека 6 типа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 ПРОТИВОВИРУСНЫМ ПРЕПАРАТАМ, ОТНОСЯЩИМСЯ К «ПЕРВОЙ ЛИНИИ» ЛЕЧЕНИЯ ГЕРПЕСВИРУСНОЙ ИНФЕКЦИИ, ВЫЗВАННОЙ ВИРУСОМ ПРОСТОГО ГЕРПЕСА, В ОБЩЕЙ ПОПУЛЯЦИИ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ацикловир, фамцикловир, валацикловир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ламивудин, тенофовир, интерферон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энтекавир, адефовир, интерферон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фоскарнет, цидововир, интерферон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ацикловир, фамцикловир, валацикловир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ВНЕКЛЕТОЧНУЮ ФОРМУ ВИРУСА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профаг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капсид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элементарное тельце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вирион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вирион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ИСТОЧНИКУ ИНФЕКЦИИ ПРИ ЛЕПТОСПИРОЗЕ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птиц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верблюдов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домашний скот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лис, волков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домашний скот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 КАЧЕСТВЕ ПРОФИЛАКТИЧЕСКОЙ РАБОТЫ СВИДЕТЕЛЬСТВУЕТ ПОКАЗАТЕЛЬ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отношения числа пациентов, которым проведена трансплантация почки, к числу нуждающихся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занятости койки в стационаре, в который госпитализируется прикрепленное население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текучести кадров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охвата прикрепленного населения профилактическими медицинскими осмотрами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охвата прикрепленного населения профилактическими медицинскими осмотрами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ОДНОЙ ИЗ ЦЕЛЕЙ ПРИМЕНЕНИЯ МЕЖДУНАРОДНОЙ КЛАССИФИКАЦИИ БОЛЕЗНЕЙ 10 ПЕРЕСМОТРА (МКБ-10)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материально-техническое обеспечение медицинских организаций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контроль качества оказания медицинской помощи населению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систематизированный анализ данных о заболеваемости и смертности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организацию и планирование деятельности медицинских организаций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систематизированный анализ данных о заболеваемости и смертности населения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ВИРУСЫ СЕМЕЙСТВА HERPESVIRIDAE ПРЕДСТАВЛЯЮТ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РНК-вирусы с простым строением вириона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РНК-вирусы со сложным строением вириона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дц ДНК-вирусы со сложным строением вириона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дефектные вирусы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дц ДНК-вирусы со сложным строением вириона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Вирусология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